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4A" w:rsidRDefault="0082314A" w:rsidP="008231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82314A" w:rsidRDefault="0082314A" w:rsidP="008231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82314A" w:rsidRDefault="0082314A" w:rsidP="00823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314A" w:rsidRDefault="0082314A" w:rsidP="008231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2314A" w:rsidRDefault="00911582" w:rsidP="008231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314A" w:rsidRDefault="00911582" w:rsidP="00823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жилищного фонда коммерческого использования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от 01. 09. 2010 № 47 "Об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ик", администрация рабочего поселка Чик,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r:id="rId9" w:anchor="Par3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предоставлению жилых помещений по договору найма жилого помещения муниципального жилищного фонда коммерческого использования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регламент).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314A" w:rsidRDefault="0082314A" w:rsidP="00823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Par28"/>
      <w:bookmarkEnd w:id="0"/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1582">
        <w:rPr>
          <w:rFonts w:ascii="Times New Roman" w:hAnsi="Times New Roman" w:cs="Times New Roman"/>
          <w:sz w:val="28"/>
          <w:szCs w:val="28"/>
        </w:rPr>
        <w:t>__________ № _______</w:t>
      </w:r>
      <w:bookmarkStart w:id="1" w:name="_GoBack"/>
      <w:bookmarkEnd w:id="1"/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3"/>
      <w:bookmarkEnd w:id="2"/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предоставлению жилых помещений по договору найма жилого помещения муниципального жилищного фонда коммерческого использования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предоставлению жилых помещений по договору найма жилого помещения муниципального жилищного фонда коммерческого использования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рабочего 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(далее- Администрация), специалистами, предоставляющими муниципальную услугу, и физическими лицами- получателями муниципальной услуги, а также организациями, участвующими в процессе предоставления муниципальной услуги.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выступают физические лица, желающие получить жилое помещение по договору найма жилого помещения муниципального жилищного фонда коммерческого использования муниципального образования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найма).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Администрации: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632662,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 п. Чик, ул. Садовая, д. 2а.</w:t>
      </w:r>
      <w:proofErr w:type="gramEnd"/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приема:</w:t>
      </w:r>
    </w:p>
    <w:p w:rsidR="0082314A" w:rsidRDefault="0082314A" w:rsidP="0082314A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82314A" w:rsidRDefault="0082314A" w:rsidP="0082314A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82314A" w:rsidRDefault="0082314A" w:rsidP="0082314A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интернет- сайта Администрации: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адрес электронной почты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chik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23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Администрации;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 сети Интернет;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электронного информирования;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средств телефонной, почтовой связи.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информации о муниципальной услуге,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предоставления, ходе предоставления муниципальной услуги заявители вправе обращаться: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лично или по телефону;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МФЦ.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проводится в двух формах: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письменной, непосредственно оператору МФЦ в бумажном виде.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рабочего 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Глава) или заместителем 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(www.gosuslugi.ru) и обновляется по мере ее изменения.</w:t>
      </w:r>
      <w:proofErr w:type="gramEnd"/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9"/>
      <w:bookmarkEnd w:id="4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услуги: предоставление жилых помещений по договору найма жилого помещения муниципального жилищного фонда коммерческого использования.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 Администрация.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представления муниципальных услуг.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жилого помещения по договору найма жилого помещения муниципального жилищного фонда коммерческого использования;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Общий срок принятия решения о предоставлении муниципальной услуги составляет 70 рабочих дней со дня обращения за муниципальной услугой.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муниципальной услуги, указаны в </w:t>
      </w:r>
      <w:hyperlink r:id="rId12" w:anchor="Par16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Срок приостановления предоставления муниципальной услуги не более 14 дней.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1993 г., № 237);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30. 11. 1994 № 51- ФЗ;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 05. 2006 № 59- ФЗ «О порядке рассмотрения обращений граждан Российской Федерации»;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 10. 2003 № 131- ФЗ «Об общих принципах организации местного самоуправления в Российской Федерации»;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29. 12. 2004 № 188- ФЗ;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r>
        <w:rPr>
          <w:rFonts w:ascii="Times New Roman" w:hAnsi="Times New Roman" w:cs="Times New Roman"/>
          <w:sz w:val="28"/>
          <w:szCs w:val="28"/>
        </w:rPr>
        <w:t>2.6. Полный перечень документов, необходимых для предоставления муниципальной услуги: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anchor="Par27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N 1);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паспорта заявителя и совместно проживающих с ним граждан (подлинники и копии);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рождении детей, не достигших возраста 14 лет (подлинники и копии);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об имеющихся у заявителя и членов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жилых помещениях на праве собственности либо об отсутствии таковых.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документы подает представитель заявителя, дополнительно представляются: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копии документа необходимо предъявление оригинала, оригиналы сличаются с копиями и возвращаются заявителю.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лично заявителем.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представляются заявителем в копиях и оригиналах, оригиналы сличаются с копиями и возвращаются заявителю: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паспорта заявителя и совместно проживающих с ним граждан (подлинники и копии);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рождении детей, не достигших возраста 14 лет (подлинники и копии).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сотрудниками Администрации самостоятельно или представляемых заявителем по желанию: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об имеющихся у заявителя и членов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жилых помещениях на праве собственности либо об отсутствии таковых.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Запрещается требовать от заявителя: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01. 07. 2012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муниципальной услуги, за исключением документов,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21" w:anchor="Par1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представлены лицом, не имеющим полномочий на их представление в соответствии с действующим законодательством;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установления содержания представленных документов;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заявителя на учете в качестве нуждающегося в жилом помещении.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документов, представленных заявителем, требованиям законодательства о предоставлении муниципальной услуги;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 заявителя об отказе в предоставлении муниципальной услуги;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оснований, предусмотренных законодательством, для получения муниципальной услуги.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Услуги, являющиеся необходимыми и обязательными для предоставления муниципальной услуги: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услуга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услуга по признанию жилого дома (жилого помещения)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Размер платы, взимаемой с заявителя при предоставлении услуг, которые являются необходимыми и обязательными для предоставления муниципальной услуги: услуги предоставляются бесплатно.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Срок и порядок регистрации запроса заявителя о предоставлении муниципальной услуги и услуги.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-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в Администрации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санитарно-эпидемиологических правил и нормативов, правил противопожарной безопасности;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оборудование местами общественного пользования (туалеты) и местами для хранения верхней одежды.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для ожидания оборудуются стульями и (или) кресельными секциями, и (или) скамьями;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для ожидания находятся в холле (зале) или ином специально приспособленном помещении;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местах для ожидания предусматриваются места для получения информации о государственной услуге.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местам приема заявителей.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осуществляются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Показатели качества и доступности предоставления муниципальной услуги: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ресурсах Администрации, «Едином портале государственных и муниципальных услуг (функций)»;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средства государственной поддержки перечисляются с использованием автоматизированных систем, без участия заявителя;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пешеходная доступность до здания структурного подразделения Администрации;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82314A" w:rsidRDefault="0082314A" w:rsidP="00823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82314A" w:rsidRDefault="0082314A" w:rsidP="0082314A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69"/>
      <w:bookmarkEnd w:id="7"/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ind w:left="10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состоит из следующей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последовательности административных процедур:</w:t>
      </w:r>
    </w:p>
    <w:p w:rsidR="0082314A" w:rsidRDefault="0082314A" w:rsidP="008231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прием заявления о включении в список;</w:t>
      </w:r>
    </w:p>
    <w:p w:rsidR="0082314A" w:rsidRDefault="0082314A" w:rsidP="008231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включение гражданина в список и уведомление заявителя о включении 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список;</w:t>
      </w:r>
    </w:p>
    <w:p w:rsidR="0082314A" w:rsidRDefault="0082314A" w:rsidP="008231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прием заявления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муниципальной услуги;</w:t>
      </w:r>
    </w:p>
    <w:p w:rsidR="0082314A" w:rsidRDefault="0082314A" w:rsidP="008231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рассмотрение представленных документов для принятия решения о предоставлении или об отказе в предоставлении муниципальной услуги;</w:t>
      </w:r>
    </w:p>
    <w:p w:rsidR="0082314A" w:rsidRDefault="0082314A" w:rsidP="008231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рассмотрение представленных документов и принятие решения 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предоставлении или об отказе в предоставлении муниципальной услуги;</w:t>
      </w:r>
    </w:p>
    <w:p w:rsidR="0082314A" w:rsidRDefault="0082314A" w:rsidP="0082314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принятие решения о предоставлении жилого помещения по договору найма либо об отказе в предоставлении жилого помещения по договору найма;</w:t>
      </w:r>
    </w:p>
    <w:p w:rsidR="0082314A" w:rsidRDefault="0082314A" w:rsidP="0082314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заключение договора найма.</w:t>
      </w:r>
    </w:p>
    <w:p w:rsidR="0082314A" w:rsidRDefault="0082314A" w:rsidP="00823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-центра МФЦ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>
        <w:rPr>
          <w:rFonts w:ascii="Times New Roman" w:hAnsi="Times New Roman" w:cs="Times New Roman"/>
          <w:sz w:val="28"/>
          <w:szCs w:val="28"/>
        </w:rPr>
        <w:t>-информировании.</w:t>
      </w:r>
    </w:p>
    <w:p w:rsidR="0082314A" w:rsidRDefault="0082314A" w:rsidP="00823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82314A" w:rsidRDefault="0082314A" w:rsidP="00823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2314A" w:rsidRDefault="0082314A" w:rsidP="00823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82314A" w:rsidRDefault="0082314A" w:rsidP="00823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82314A" w:rsidRDefault="0082314A" w:rsidP="0082314A">
      <w:pPr>
        <w:shd w:val="clear" w:color="auto" w:fill="FFFFFF"/>
        <w:spacing w:after="0" w:line="240" w:lineRule="auto"/>
        <w:ind w:left="10" w:firstLine="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Блок- схема последовательности административных действий 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предоставлении муниципальной услуги приведена в приложении № 3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настоящему административному регламенту.</w:t>
      </w: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3.3.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Прием заявления о включении в список.</w:t>
      </w:r>
    </w:p>
    <w:p w:rsidR="0082314A" w:rsidRDefault="0082314A" w:rsidP="0082314A">
      <w:pPr>
        <w:shd w:val="clear" w:color="auto" w:fill="FFFFFF"/>
        <w:spacing w:after="0" w:line="240" w:lineRule="auto"/>
        <w:ind w:firstLine="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обращение гражданина в администрацию муниципального образования с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заявлением о включении в список, в котором указываются сведения о месте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жительства заявителя и совместно проживающих с ним лиц.</w:t>
      </w:r>
    </w:p>
    <w:p w:rsidR="0082314A" w:rsidRDefault="0082314A" w:rsidP="0082314A">
      <w:pPr>
        <w:shd w:val="clear" w:color="auto" w:fill="FFFFFF"/>
        <w:spacing w:after="0" w:line="240" w:lineRule="auto"/>
        <w:ind w:left="5" w:firstLine="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Специалист администрации муниципального образования,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ответственный за предоставление муниципальной услуги, устанавливает:</w:t>
      </w:r>
    </w:p>
    <w:p w:rsidR="0082314A" w:rsidRDefault="0082314A" w:rsidP="0082314A">
      <w:pPr>
        <w:shd w:val="clear" w:color="auto" w:fill="FFFFFF"/>
        <w:spacing w:after="0" w:line="240" w:lineRule="auto"/>
        <w:ind w:left="34" w:right="5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предмет обращения, личность заявителя, полномочия представителя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заявителя;</w:t>
      </w:r>
    </w:p>
    <w:p w:rsidR="0082314A" w:rsidRDefault="0082314A" w:rsidP="0082314A">
      <w:pPr>
        <w:shd w:val="clear" w:color="auto" w:fill="FFFFFF"/>
        <w:spacing w:after="0" w:line="240" w:lineRule="auto"/>
        <w:ind w:left="29" w:right="5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отсутствие в заявлении подчисток, приписок, зачеркнутых слов, иных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неоговоренных исправлений и серьезных повреждений, наличие которых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позволяет однозначно истолковать его содержание.</w:t>
      </w:r>
    </w:p>
    <w:p w:rsidR="0082314A" w:rsidRDefault="0082314A" w:rsidP="0082314A">
      <w:pPr>
        <w:shd w:val="clear" w:color="auto" w:fill="FFFFFF"/>
        <w:spacing w:after="0" w:line="240" w:lineRule="auto"/>
        <w:ind w:left="14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3.3.3.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неправильном заполнении заявления специалист, ответственный 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предоставление муниципальной услуги, принимает заявление, устно уведомляет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заявителя о наличии препятствий для рассмотрения вопроса, поставленного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заявлении, объясняет заявителю содержание выявленных недостатков в представленных документах и меры по их устранению.</w:t>
      </w:r>
    </w:p>
    <w:p w:rsidR="0082314A" w:rsidRDefault="0082314A" w:rsidP="0082314A">
      <w:pPr>
        <w:shd w:val="clear" w:color="auto" w:fill="FFFFFF"/>
        <w:spacing w:after="0" w:line="240" w:lineRule="auto"/>
        <w:ind w:left="19" w:right="10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Если недостатки, препятствующие приему документов, допустимо устранить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приема, они устраняются незамедлительно. Если устранить недостаток в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ходе приема не представляется возможным, заявителю назначается другое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удобное для него время.</w:t>
      </w:r>
    </w:p>
    <w:p w:rsidR="0082314A" w:rsidRDefault="0082314A" w:rsidP="0082314A">
      <w:pPr>
        <w:shd w:val="clear" w:color="auto" w:fill="FFFFFF"/>
        <w:spacing w:after="0" w:line="240" w:lineRule="auto"/>
        <w:ind w:left="14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Специалист, ответственный за предоставление муниципальной услуги,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принимает заявление и производит регистрацию поступившего заявления.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ведения электронного документооборота вносится запись в систему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регистрации входящей корреспонденции.</w:t>
      </w:r>
    </w:p>
    <w:p w:rsidR="0082314A" w:rsidRDefault="0082314A" w:rsidP="0082314A">
      <w:pPr>
        <w:shd w:val="clear" w:color="auto" w:fill="FFFFFF"/>
        <w:spacing w:after="0" w:line="240" w:lineRule="auto"/>
        <w:ind w:left="14" w:right="19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Специалист, ответственный за предоставление муниципальной услуги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принимает заявление, по просьбе обратившегося заявителя оформляет и выдает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расписку о приеме заявления.</w:t>
      </w: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расписке указывается:</w:t>
      </w:r>
    </w:p>
    <w:p w:rsidR="0082314A" w:rsidRDefault="0082314A" w:rsidP="0082314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регистрационный номер;</w:t>
      </w:r>
    </w:p>
    <w:p w:rsidR="0082314A" w:rsidRDefault="0082314A" w:rsidP="0082314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дата представления документов;</w:t>
      </w:r>
    </w:p>
    <w:p w:rsidR="0082314A" w:rsidRDefault="0082314A" w:rsidP="0082314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фамилия, инициалы и подпись специалиста, принявшего документы.</w:t>
      </w:r>
    </w:p>
    <w:p w:rsidR="0082314A" w:rsidRDefault="0082314A" w:rsidP="0082314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1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Специалист, ответственный за предоставление муниципальной услуги, передает документы для рассмотрения.</w:t>
      </w:r>
    </w:p>
    <w:p w:rsidR="0082314A" w:rsidRDefault="0082314A" w:rsidP="0082314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1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Результатом выполнения административной процедуры является прием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заявления о включении в список и передача его на рассмотрение.</w:t>
      </w:r>
    </w:p>
    <w:p w:rsidR="0082314A" w:rsidRDefault="0082314A" w:rsidP="0082314A">
      <w:pPr>
        <w:shd w:val="clear" w:color="auto" w:fill="FFFFFF"/>
        <w:spacing w:after="0" w:line="240" w:lineRule="auto"/>
        <w:ind w:left="14" w:firstLine="81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Суммарная длительность административной процедуры- 20 минут. </w:t>
      </w:r>
    </w:p>
    <w:p w:rsidR="0082314A" w:rsidRDefault="0082314A" w:rsidP="0082314A">
      <w:pPr>
        <w:shd w:val="clear" w:color="auto" w:fill="FFFFFF"/>
        <w:spacing w:after="0" w:line="240" w:lineRule="auto"/>
        <w:ind w:left="14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3.4. Включение гражданина в список и уведомление заявителя о включении в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список.</w:t>
      </w:r>
    </w:p>
    <w:p w:rsidR="0082314A" w:rsidRDefault="0082314A" w:rsidP="0082314A">
      <w:pPr>
        <w:shd w:val="clear" w:color="auto" w:fill="FFFFFF"/>
        <w:spacing w:after="0" w:line="240" w:lineRule="auto"/>
        <w:ind w:left="5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3.4.1.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Основанием для начала рассмотрения заявления о включении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гражданина в список и уведомление его о включении в список, является его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поступление специалисту, ответственному за предоставление муниципальной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услуги.</w:t>
      </w:r>
    </w:p>
    <w:p w:rsidR="0082314A" w:rsidRDefault="0082314A" w:rsidP="0082314A">
      <w:pPr>
        <w:shd w:val="clear" w:color="auto" w:fill="FFFFFF"/>
        <w:spacing w:after="0" w:line="240" w:lineRule="auto"/>
        <w:ind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3.4.2.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Специалист, ответственный за предоставление муниципальной услуги,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осуществляет проверку заявления на предмет соответствия его действующего законодательства и включает гражданина в список. Датой включения в список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является дата регистрации заявления в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образования.</w:t>
      </w:r>
    </w:p>
    <w:p w:rsidR="0082314A" w:rsidRDefault="0082314A" w:rsidP="0082314A">
      <w:pPr>
        <w:shd w:val="clear" w:color="auto" w:fill="FFFFFF"/>
        <w:spacing w:after="0" w:line="240" w:lineRule="auto"/>
        <w:ind w:right="24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включения гражданина в список, специалист, ответственный 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предоставление муниципальной услуги, готовит в письменной форме проект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уведомления о включении гражданина в список.</w:t>
      </w:r>
    </w:p>
    <w:p w:rsidR="0082314A" w:rsidRDefault="0082314A" w:rsidP="00823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bookmarkStart w:id="8" w:name="Par211"/>
      <w:bookmarkEnd w:id="8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исполнением регламента</w:t>
      </w:r>
    </w:p>
    <w:p w:rsidR="0082314A" w:rsidRDefault="0082314A" w:rsidP="0082314A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соблюдением и исполнением сотрудниками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Администрации положений настоящего административного регламента и иных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услуги, а также принятием решений осуществляет Глава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2314A" w:rsidRDefault="0082314A" w:rsidP="0082314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Текущий контроль, осуществляется путем проведения плановых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(один раз в год) и внеплановых проверок полноты и качества предоставления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муниципальной услуги по обращениям заявителей. Проверки  проводятся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основании распоряжения Главы.</w:t>
      </w:r>
    </w:p>
    <w:p w:rsidR="0082314A" w:rsidRDefault="0082314A" w:rsidP="0082314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" w:firstLine="81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Ответственность за предоставление муниципальной услуги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возлагается на Главу Администрации муниципального образования, 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принимает решение по вопросам предоставления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муниципальной услуги.</w:t>
      </w:r>
    </w:p>
    <w:p w:rsidR="0082314A" w:rsidRDefault="0082314A" w:rsidP="0082314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" w:firstLine="816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неисполнение, ненадлежащее исполнение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возложенных обязанностей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возлагается на сотрудников Администрации муниципального образования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Федеральными законами от 02. 03. 2007 № 25- ФЗ «О муниципальной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службе в Российской Федерации» и от 25 декабря 2008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года № 273-ФЗ «О противодействии коррупции».</w:t>
      </w:r>
    </w:p>
    <w:p w:rsidR="0082314A" w:rsidRDefault="0082314A" w:rsidP="00823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Досудебный (внесудебный) порядок обжалования решений и действий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(бездействия) органа, предоставляющего муниципальную услугу, а также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их должностных лиц</w:t>
      </w:r>
    </w:p>
    <w:p w:rsidR="0082314A" w:rsidRDefault="0082314A" w:rsidP="0082314A">
      <w:pPr>
        <w:shd w:val="clear" w:color="auto" w:fill="FFFFFF"/>
        <w:spacing w:after="0" w:line="240" w:lineRule="auto"/>
        <w:ind w:left="485" w:firstLine="816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hd w:val="clear" w:color="auto" w:fill="FFFFFF"/>
        <w:tabs>
          <w:tab w:val="left" w:pos="1493"/>
        </w:tabs>
        <w:spacing w:after="0" w:line="240" w:lineRule="auto"/>
        <w:ind w:left="19" w:firstLine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Заявители имеют право на обжалование действий (бездействий)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решений, осуществляемых (принятых) в ходе исполнения муниципальной услуги,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досудебном и судебном порядке.</w:t>
      </w:r>
    </w:p>
    <w:p w:rsidR="0082314A" w:rsidRDefault="0082314A" w:rsidP="0082314A">
      <w:pPr>
        <w:shd w:val="clear" w:color="auto" w:fill="FFFFFF"/>
        <w:spacing w:after="0" w:line="240" w:lineRule="auto"/>
        <w:ind w:left="24" w:right="24" w:firstLine="8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письменную жалобу, либо фамилия, имя, отчество соответствующего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должностного лица, либо должность соответствующего лица, а также фамилия,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имя, отчество обратившегося полное наименование для юридического лица,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почтовый адрес или адрес электронной почты, по которому должны быть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направлены ответ, уведомление о переадресации обращения, излагается суть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жалобы, ставится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личная подпись и дата.</w:t>
      </w:r>
    </w:p>
    <w:p w:rsidR="0082314A" w:rsidRDefault="0082314A" w:rsidP="0082314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9" w:firstLine="816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Предметом досудебного (внесудебного) обжалования могут являться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действия (бездействия) и решения, осуществляемые (принятые) должностными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лицами Администрации в ходе предоставления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муниципальной услуги на основании регламента.</w:t>
      </w:r>
    </w:p>
    <w:p w:rsidR="0082314A" w:rsidRDefault="0082314A" w:rsidP="0082314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Перечень оснований для приостановления рассмотрения жалобы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случаев, в которых ответ на жалобу не дается:</w:t>
      </w:r>
    </w:p>
    <w:p w:rsidR="0082314A" w:rsidRDefault="0082314A" w:rsidP="0082314A">
      <w:pPr>
        <w:shd w:val="clear" w:color="auto" w:fill="FFFFFF"/>
        <w:spacing w:after="0" w:line="240" w:lineRule="auto"/>
        <w:ind w:left="10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случае если в жалобе не указана фамилия заявителя, направившего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жалобу, и почтовый адрес, по которому должен быть направлен ответ, ответ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жалобу не дается.</w:t>
      </w:r>
    </w:p>
    <w:p w:rsidR="0082314A" w:rsidRDefault="0082314A" w:rsidP="0082314A">
      <w:pPr>
        <w:shd w:val="clear" w:color="auto" w:fill="FFFFFF"/>
        <w:spacing w:after="0" w:line="240" w:lineRule="auto"/>
        <w:ind w:left="5" w:right="38" w:firstLine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Жалоба, в которой содержатся нецензурные либо оскорбительные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выражения, угрозы жизни, здоровью и имуществу должностного лица органа,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участвующего в предоставлении муниципальной услуги, членов его семьи,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оставляется без ответа по существу поставленных в ней вопросов, а заявителю,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направившему такую жалобу, сообщается о недопустимости злоупотребления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правом.</w:t>
      </w:r>
    </w:p>
    <w:p w:rsidR="0082314A" w:rsidRDefault="0082314A" w:rsidP="0082314A">
      <w:pPr>
        <w:shd w:val="clear" w:color="auto" w:fill="FFFFFF"/>
        <w:spacing w:after="0" w:line="240" w:lineRule="auto"/>
        <w:ind w:left="24" w:firstLine="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Если текст жалобы не поддается прочтению, ответ на жалобу не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дается, о чем в течение семи дней со дня регистрации обращения сообщается заявителю, ее направившему, если его фамилия и почтовый адрес поддаются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прочтению.</w:t>
      </w:r>
    </w:p>
    <w:p w:rsidR="0082314A" w:rsidRDefault="0082314A" w:rsidP="00823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Если в жалобе заявителя содержится вопрос, на который ему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обстоятельства, руководители органов, предоставляющих муниципальную услугу,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либо уполномоченные ими должностные лица вправе принять решение о безосновательности очередного обращения и прекращении переписки с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заявителем по данному вопросу при условии, что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указанная жалоба и ранее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направляемые жалобы направлялись в один и тот же орган или одному и тому же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должностному лицу. О данном решении уведомляется заявитель, направивший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жалобу.</w:t>
      </w:r>
    </w:p>
    <w:p w:rsidR="0082314A" w:rsidRDefault="0082314A" w:rsidP="00823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случае если причины, по которым ответ по существу поставленных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жалобе вопросов не направлялся, в последующем были устранены, заявитель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вновь обратиться с жалобой в соответствующий орган, предоставляющий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муниципальную услугу, либо к соответствующему должностному лицу.</w:t>
      </w:r>
    </w:p>
    <w:p w:rsidR="0082314A" w:rsidRDefault="0082314A" w:rsidP="00823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Основанием для начала процедуры досудебного (внесудебного)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обжалования является поступление письменного обращения с жалобой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действие (бездействие) и решение должностных лиц Администрации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82314A" w:rsidRDefault="0082314A" w:rsidP="0082314A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left="5" w:firstLine="85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Заявитель вправе ознакомиться с документами и материалами,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82314A" w:rsidRDefault="0082314A" w:rsidP="0082314A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left="5" w:firstLine="85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Заявитель вправе обратиться к Главе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района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обжаловать действие (бездействие) и решения, осуществляемые (принятые)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должностными лицами Администрации в ходе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предоставления муниципальной услуги на основании регламента.</w:t>
      </w:r>
    </w:p>
    <w:p w:rsidR="0082314A" w:rsidRDefault="0082314A" w:rsidP="0082314A">
      <w:pPr>
        <w:shd w:val="clear" w:color="auto" w:fill="FFFFFF"/>
        <w:spacing w:after="0" w:line="240" w:lineRule="auto"/>
        <w:ind w:left="14" w:right="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обжалования действия (бездействия) Главы района заявитель вправе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обратиться к Губернатору Новосибирской области.</w:t>
      </w: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5.7.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Сроки рассмотрения жалобы (претензии):</w:t>
      </w:r>
    </w:p>
    <w:p w:rsidR="0082314A" w:rsidRDefault="0082314A" w:rsidP="0082314A">
      <w:pPr>
        <w:shd w:val="clear" w:color="auto" w:fill="FFFFFF"/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письменный ответ направляется заявителю не позднее 30 календарных дней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 дня регистрации обращения в Администрации.</w:t>
      </w:r>
    </w:p>
    <w:p w:rsidR="0082314A" w:rsidRDefault="0082314A" w:rsidP="0082314A">
      <w:pPr>
        <w:shd w:val="clear" w:color="auto" w:fill="FFFFFF"/>
        <w:spacing w:after="0" w:line="240" w:lineRule="auto"/>
        <w:ind w:left="10" w:right="1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исключительных случаях Глава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вправе продлить срок рассмотрения обращения не более чем на 30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календарных дней, уведомив о продлении срока его рассмотрения обратившегося.</w:t>
      </w:r>
    </w:p>
    <w:p w:rsidR="0082314A" w:rsidRDefault="0082314A" w:rsidP="0082314A">
      <w:pPr>
        <w:shd w:val="clear" w:color="auto" w:fill="FFFFFF"/>
        <w:tabs>
          <w:tab w:val="left" w:pos="1469"/>
        </w:tabs>
        <w:spacing w:after="0" w:line="240" w:lineRule="auto"/>
        <w:ind w:left="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5.8.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результатам рассмотрения заявления, жалобы, претензии принимается решение об удовлетворении требований заявителя и о признании неправомерным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обжалованного действия (бездействия) и решения либо об отказе 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удовлетворении требований.</w:t>
      </w:r>
    </w:p>
    <w:p w:rsidR="0082314A" w:rsidRDefault="0082314A" w:rsidP="0082314A">
      <w:pP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 w:type="page"/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82314A" w:rsidRDefault="0082314A" w:rsidP="0082314A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фамилия, имя, отчество заявителя)</w:t>
      </w:r>
    </w:p>
    <w:p w:rsidR="0082314A" w:rsidRDefault="0082314A" w:rsidP="0082314A">
      <w:pPr>
        <w:shd w:val="clear" w:color="auto" w:fill="FFFFFF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pacing w:after="634"/>
        <w:rPr>
          <w:sz w:val="2"/>
          <w:szCs w:val="2"/>
        </w:rPr>
      </w:pPr>
    </w:p>
    <w:p w:rsidR="0082314A" w:rsidRDefault="0082314A" w:rsidP="0082314A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ЗАЯВЛЕНИЕ</w:t>
      </w:r>
    </w:p>
    <w:p w:rsidR="0082314A" w:rsidRDefault="0082314A" w:rsidP="00823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 включении в список граждан, претендующих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 заключение договора найма</w:t>
      </w:r>
    </w:p>
    <w:p w:rsidR="0082314A" w:rsidRDefault="0082314A" w:rsidP="00823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____________________________________________________________________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(содержание заявления)</w:t>
      </w:r>
    </w:p>
    <w:p w:rsidR="0082314A" w:rsidRDefault="0082314A" w:rsidP="0082314A">
      <w:pPr>
        <w:shd w:val="clear" w:color="auto" w:fill="FFFFFF"/>
        <w:spacing w:before="346"/>
        <w:ind w:right="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1"/>
          <w:szCs w:val="21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  <w:u w:val="single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8"/>
        <w:gridCol w:w="240"/>
        <w:gridCol w:w="4727"/>
      </w:tblGrid>
      <w:tr w:rsidR="0082314A" w:rsidTr="0082314A">
        <w:trPr>
          <w:trHeight w:val="250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vertAlign w:val="superscript"/>
              </w:rPr>
              <w:t xml:space="preserve">«______» ____________________________________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20______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</w:tr>
      <w:tr w:rsidR="0082314A" w:rsidTr="0082314A">
        <w:trPr>
          <w:trHeight w:val="115"/>
        </w:trPr>
        <w:tc>
          <w:tcPr>
            <w:tcW w:w="5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14A" w:rsidRDefault="0082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314A" w:rsidRDefault="0082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4A" w:rsidTr="0082314A">
        <w:trPr>
          <w:trHeight w:hRule="exact" w:val="34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4A" w:rsidTr="0082314A">
        <w:trPr>
          <w:trHeight w:hRule="exact" w:val="34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4A" w:rsidTr="0082314A">
        <w:trPr>
          <w:trHeight w:val="57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Выдана расписка в получении</w:t>
            </w:r>
          </w:p>
          <w:p w:rsidR="0082314A" w:rsidRDefault="0082314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документов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vertAlign w:val="superscript"/>
              </w:rPr>
            </w:pPr>
          </w:p>
          <w:p w:rsidR="0082314A" w:rsidRDefault="0082314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vertAlign w:val="superscript"/>
              </w:rPr>
              <w:t xml:space="preserve">«______» ____________________________________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20______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</w:tr>
      <w:tr w:rsidR="0082314A" w:rsidTr="0082314A">
        <w:trPr>
          <w:trHeight w:hRule="exact" w:val="33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Расписку получил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4A" w:rsidTr="0082314A">
        <w:trPr>
          <w:trHeight w:hRule="exact" w:val="34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 заявителя)</w:t>
            </w:r>
          </w:p>
        </w:tc>
      </w:tr>
      <w:tr w:rsidR="0082314A" w:rsidTr="0082314A">
        <w:trPr>
          <w:trHeight w:hRule="exact" w:val="34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4A" w:rsidTr="0082314A">
        <w:trPr>
          <w:trHeight w:hRule="exact" w:val="595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spacing w:line="240" w:lineRule="exact"/>
              <w:ind w:left="139"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должность, Ф.И.О. должностного лица, принявшего заявление)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подпись)</w:t>
            </w:r>
          </w:p>
        </w:tc>
      </w:tr>
    </w:tbl>
    <w:p w:rsidR="0082314A" w:rsidRDefault="0082314A" w:rsidP="0082314A">
      <w:pPr>
        <w:shd w:val="clear" w:color="auto" w:fill="FFFFFF"/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РАСПИСКА</w:t>
      </w:r>
    </w:p>
    <w:p w:rsidR="0082314A" w:rsidRDefault="0082314A" w:rsidP="0082314A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Заявление и документы гр. __________________________________________________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принял:</w:t>
      </w:r>
    </w:p>
    <w:p w:rsidR="0082314A" w:rsidRDefault="0082314A" w:rsidP="00823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24"/>
        <w:gridCol w:w="2774"/>
        <w:gridCol w:w="4267"/>
      </w:tblGrid>
      <w:tr w:rsidR="0082314A" w:rsidTr="0082314A">
        <w:trPr>
          <w:trHeight w:hRule="exact" w:val="691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spacing w:after="0" w:line="240" w:lineRule="auto"/>
              <w:ind w:left="312"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номер заявления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Дата 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документов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spacing w:after="0" w:line="240" w:lineRule="auto"/>
              <w:ind w:left="432" w:right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Подпись специалиста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(расшифровка подписи)</w:t>
            </w:r>
          </w:p>
        </w:tc>
      </w:tr>
      <w:tr w:rsidR="0082314A" w:rsidTr="0082314A">
        <w:trPr>
          <w:trHeight w:hRule="exact" w:val="365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82314A" w:rsidRDefault="0082314A" w:rsidP="0082314A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фамилия, имя, отчество заявителя)</w:t>
      </w:r>
    </w:p>
    <w:p w:rsidR="0082314A" w:rsidRDefault="0082314A" w:rsidP="0082314A">
      <w:pPr>
        <w:shd w:val="clear" w:color="auto" w:fill="FFFFFF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pacing w:after="634"/>
        <w:rPr>
          <w:sz w:val="2"/>
          <w:szCs w:val="2"/>
        </w:rPr>
      </w:pPr>
    </w:p>
    <w:p w:rsidR="0082314A" w:rsidRDefault="0082314A" w:rsidP="0082314A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ЗАЯВЛЕНИЕ</w:t>
      </w:r>
    </w:p>
    <w:p w:rsidR="0082314A" w:rsidRDefault="0082314A" w:rsidP="00823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 предоставлении жилых помещений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договору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найма жилого помещения муниципального жилого фонда коммерческого использования муниципального образования</w:t>
      </w:r>
      <w:proofErr w:type="gramEnd"/>
    </w:p>
    <w:p w:rsidR="0082314A" w:rsidRDefault="0082314A" w:rsidP="00823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____________________________________________________________________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(содержание заявления)</w:t>
      </w:r>
    </w:p>
    <w:p w:rsidR="0082314A" w:rsidRDefault="0082314A" w:rsidP="0082314A">
      <w:pPr>
        <w:shd w:val="clear" w:color="auto" w:fill="FFFFFF"/>
        <w:spacing w:before="346"/>
        <w:ind w:right="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1"/>
          <w:szCs w:val="21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  <w:u w:val="single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8"/>
        <w:gridCol w:w="240"/>
        <w:gridCol w:w="4727"/>
      </w:tblGrid>
      <w:tr w:rsidR="0082314A" w:rsidTr="0082314A">
        <w:trPr>
          <w:trHeight w:val="250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vertAlign w:val="superscript"/>
              </w:rPr>
              <w:t xml:space="preserve">«______» ____________________________________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20______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</w:tr>
      <w:tr w:rsidR="0082314A" w:rsidTr="0082314A">
        <w:trPr>
          <w:trHeight w:val="115"/>
        </w:trPr>
        <w:tc>
          <w:tcPr>
            <w:tcW w:w="5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14A" w:rsidRDefault="0082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314A" w:rsidRDefault="0082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4A" w:rsidTr="0082314A">
        <w:trPr>
          <w:trHeight w:hRule="exact" w:val="34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4A" w:rsidTr="0082314A">
        <w:trPr>
          <w:trHeight w:hRule="exact" w:val="34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4A" w:rsidTr="0082314A">
        <w:trPr>
          <w:trHeight w:val="57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Выдана расписка в получении</w:t>
            </w:r>
          </w:p>
          <w:p w:rsidR="0082314A" w:rsidRDefault="0082314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документов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vertAlign w:val="superscript"/>
              </w:rPr>
            </w:pPr>
          </w:p>
          <w:p w:rsidR="0082314A" w:rsidRDefault="0082314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vertAlign w:val="superscript"/>
              </w:rPr>
              <w:t xml:space="preserve">«______» ____________________________________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20______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</w:tr>
      <w:tr w:rsidR="0082314A" w:rsidTr="0082314A">
        <w:trPr>
          <w:trHeight w:hRule="exact" w:val="33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Расписку получил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4A" w:rsidTr="0082314A">
        <w:trPr>
          <w:trHeight w:hRule="exact" w:val="34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 заявителя)</w:t>
            </w:r>
          </w:p>
        </w:tc>
      </w:tr>
      <w:tr w:rsidR="0082314A" w:rsidTr="0082314A">
        <w:trPr>
          <w:trHeight w:hRule="exact" w:val="34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4A" w:rsidTr="0082314A">
        <w:trPr>
          <w:trHeight w:hRule="exact" w:val="595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spacing w:line="240" w:lineRule="exact"/>
              <w:ind w:left="139"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должность, Ф.И.О. должностного лица, принявшего заявление)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ind w:left="1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подпись)</w:t>
            </w:r>
          </w:p>
        </w:tc>
      </w:tr>
    </w:tbl>
    <w:p w:rsidR="0082314A" w:rsidRDefault="0082314A" w:rsidP="0082314A">
      <w:pPr>
        <w:shd w:val="clear" w:color="auto" w:fill="FFFFFF"/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РАСПИСКА</w:t>
      </w:r>
    </w:p>
    <w:p w:rsidR="0082314A" w:rsidRDefault="0082314A" w:rsidP="0082314A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Заявление и документы гр. __________________________________________________</w:t>
      </w:r>
    </w:p>
    <w:p w:rsidR="0082314A" w:rsidRDefault="0082314A" w:rsidP="0082314A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принял:</w:t>
      </w:r>
    </w:p>
    <w:p w:rsidR="0082314A" w:rsidRDefault="0082314A" w:rsidP="00823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24"/>
        <w:gridCol w:w="2774"/>
        <w:gridCol w:w="4267"/>
      </w:tblGrid>
      <w:tr w:rsidR="0082314A" w:rsidTr="0082314A">
        <w:trPr>
          <w:trHeight w:hRule="exact" w:val="691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spacing w:after="0" w:line="240" w:lineRule="auto"/>
              <w:ind w:left="312"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номер заявления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Дата 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документов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14A" w:rsidRDefault="0082314A">
            <w:pPr>
              <w:shd w:val="clear" w:color="auto" w:fill="FFFFFF"/>
              <w:spacing w:after="0" w:line="240" w:lineRule="auto"/>
              <w:ind w:left="432" w:right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Подпись специалиста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(расшифровка подписи)</w:t>
            </w:r>
          </w:p>
        </w:tc>
      </w:tr>
      <w:tr w:rsidR="0082314A" w:rsidTr="0082314A">
        <w:trPr>
          <w:trHeight w:hRule="exact" w:val="365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14A" w:rsidRDefault="008231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:rsidR="0082314A" w:rsidRDefault="0082314A" w:rsidP="0082314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 схема</w:t>
      </w: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2314A" w:rsidRDefault="0082314A" w:rsidP="008231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82314A" w:rsidTr="0082314A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A" w:rsidRDefault="0082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</w:tbl>
    <w:p w:rsidR="0082314A" w:rsidRDefault="0082314A" w:rsidP="00823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B1B4A" wp14:editId="47F2B109">
                <wp:simplePos x="0" y="0"/>
                <wp:positionH relativeFrom="column">
                  <wp:posOffset>3032125</wp:posOffset>
                </wp:positionH>
                <wp:positionV relativeFrom="paragraph">
                  <wp:posOffset>9525</wp:posOffset>
                </wp:positionV>
                <wp:extent cx="0" cy="199390"/>
                <wp:effectExtent l="95250" t="0" r="76200" b="482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8.75pt;margin-top:.75pt;width:0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" strokecolor="black [3213]" strokeweight="1.5pt">
                <v:stroke endarrow="open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2314A" w:rsidTr="0082314A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A" w:rsidRDefault="0082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E873A" wp14:editId="4516978F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198120</wp:posOffset>
                      </wp:positionV>
                      <wp:extent cx="0" cy="241935"/>
                      <wp:effectExtent l="95250" t="0" r="57150" b="6286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38.75pt;margin-top:15.6pt;width:0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сведений, представленных заявителем</w:t>
            </w:r>
          </w:p>
        </w:tc>
      </w:tr>
    </w:tbl>
    <w:p w:rsidR="0082314A" w:rsidRDefault="0082314A" w:rsidP="00823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2314A" w:rsidTr="0082314A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A" w:rsidRDefault="0082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</w:tbl>
    <w:p w:rsidR="0082314A" w:rsidRDefault="0082314A" w:rsidP="00823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11A79" wp14:editId="21215F69">
                <wp:simplePos x="0" y="0"/>
                <wp:positionH relativeFrom="column">
                  <wp:posOffset>972185</wp:posOffset>
                </wp:positionH>
                <wp:positionV relativeFrom="paragraph">
                  <wp:posOffset>7620</wp:posOffset>
                </wp:positionV>
                <wp:extent cx="10795" cy="188595"/>
                <wp:effectExtent l="76200" t="0" r="65405" b="5905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885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6.55pt;margin-top:.6pt;width:.85pt;height:14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56159D" wp14:editId="3987F30A">
                <wp:simplePos x="0" y="0"/>
                <wp:positionH relativeFrom="column">
                  <wp:posOffset>5386705</wp:posOffset>
                </wp:positionH>
                <wp:positionV relativeFrom="paragraph">
                  <wp:posOffset>7620</wp:posOffset>
                </wp:positionV>
                <wp:extent cx="10795" cy="188595"/>
                <wp:effectExtent l="76200" t="0" r="65405" b="5905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885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24.15pt;margin-top:.6pt;width:.85pt;height:14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" strokecolor="black [3213]" strokeweight="1.5pt">
                <v:stroke endarrow="open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7"/>
        <w:gridCol w:w="3426"/>
        <w:gridCol w:w="3427"/>
      </w:tblGrid>
      <w:tr w:rsidR="0082314A" w:rsidTr="0082314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A" w:rsidRDefault="0082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найма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14A" w:rsidRDefault="00823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A" w:rsidRDefault="0082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82314A" w:rsidRDefault="0082314A" w:rsidP="00823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D07" w:rsidRDefault="00CC5D07"/>
    <w:sectPr w:rsidR="00CC5D07" w:rsidSect="0082314A">
      <w:pgSz w:w="11907" w:h="16839" w:code="9"/>
      <w:pgMar w:top="56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3EC0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D2A6C"/>
    <w:multiLevelType w:val="singleLevel"/>
    <w:tmpl w:val="5A7807C6"/>
    <w:lvl w:ilvl="0">
      <w:start w:val="5"/>
      <w:numFmt w:val="decimal"/>
      <w:lvlText w:val="3.3.%1."/>
      <w:legacy w:legacy="1" w:legacySpace="0" w:legacyIndent="7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A1A4519"/>
    <w:multiLevelType w:val="singleLevel"/>
    <w:tmpl w:val="3E68AC04"/>
    <w:lvl w:ilvl="0">
      <w:start w:val="1"/>
      <w:numFmt w:val="decimal"/>
      <w:lvlText w:val="4.%1."/>
      <w:legacy w:legacy="1" w:legacySpace="0" w:legacyIndent="8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7AB3A6F"/>
    <w:multiLevelType w:val="singleLevel"/>
    <w:tmpl w:val="D68AEC3C"/>
    <w:lvl w:ilvl="0">
      <w:start w:val="3"/>
      <w:numFmt w:val="decimal"/>
      <w:lvlText w:val="4.%1."/>
      <w:legacy w:legacy="1" w:legacySpace="0" w:legacyIndent="9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5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3"/>
    </w:lvlOverride>
  </w:num>
  <w:num w:numId="7">
    <w:abstractNumId w:val="3"/>
    <w:lvlOverride w:ilvl="0">
      <w:startOverride w:val="2"/>
    </w:lvlOverride>
  </w:num>
  <w:num w:numId="8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4A"/>
    <w:rsid w:val="0082314A"/>
    <w:rsid w:val="00911582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314A"/>
    <w:rPr>
      <w:color w:val="0000FF"/>
      <w:u w:val="single"/>
    </w:rPr>
  </w:style>
  <w:style w:type="paragraph" w:customStyle="1" w:styleId="ConsPlusNonformat">
    <w:name w:val="ConsPlusNonformat"/>
    <w:uiPriority w:val="99"/>
    <w:rsid w:val="00823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2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314A"/>
    <w:rPr>
      <w:color w:val="0000FF"/>
      <w:u w:val="single"/>
    </w:rPr>
  </w:style>
  <w:style w:type="paragraph" w:customStyle="1" w:styleId="ConsPlusNonformat">
    <w:name w:val="ConsPlusNonformat"/>
    <w:uiPriority w:val="99"/>
    <w:rsid w:val="00823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2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hyperlink" Target="consultantplus://offline/ref=FDA1421FB7062CAD60DA1BCDC6CDDD37023452CD7F6F2694D0849DD2dCG" TargetMode="External"/><Relationship Id="rId18" Type="http://schemas.openxmlformats.org/officeDocument/2006/relationships/hyperlink" Target="consultantplus://offline/ref=FDA1421FB7062CAD60DA1BCDC6CDDD37013953CD7D3D719681D19329E64C7532CE9DE00062F42145D0dF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Chik\Desktop\&#1087;&#1086;&#1089;&#1090;&#1072;&#1085;&#1086;&#1074;&#1083;&#1077;&#1085;&#1080;&#1077;%20&#8470;%2053.docx" TargetMode="Externa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hyperlink" Target="file:///C:\Users\Chik\Desktop\&#1087;&#1086;&#1089;&#1090;&#1072;&#1085;&#1086;&#1074;&#1083;&#1077;&#1085;&#1080;&#1077;%20&#8470;%2053.docx" TargetMode="External"/><Relationship Id="rId17" Type="http://schemas.openxmlformats.org/officeDocument/2006/relationships/hyperlink" Target="consultantplus://offline/ref=FDA1421FB7062CAD60DA1BCDC6CDDD37013953C9763D719681D19329E64C7532CE9DE00062F4214DD0d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A1421FB7062CAD60DA1BCDC6CDDD37013953C1743F719681D19329E64C7532CE9DE00062F42747D0d5G" TargetMode="External"/><Relationship Id="rId20" Type="http://schemas.openxmlformats.org/officeDocument/2006/relationships/hyperlink" Target="file:///C:\Users\Chik\Desktop\&#1087;&#1086;&#1089;&#1090;&#1072;&#1085;&#1086;&#1074;&#1083;&#1077;&#1085;&#1080;&#1077;%20&#8470;%2053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mailto:adm_chi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A1421FB7062CAD60DA1BCDC6CDDD3701385DCD773D719681D19329E6D4dC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-chik.ru" TargetMode="External"/><Relationship Id="rId19" Type="http://schemas.openxmlformats.org/officeDocument/2006/relationships/hyperlink" Target="consultantplus://offline/ref=FDA1421FB7062CAD60DA1BCED4A1833E09370BC5723B78C2DD8EC874B1457F6589D2B94226F920440773C6D0dB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&#1087;&#1086;&#1089;&#1090;&#1072;&#1085;&#1086;&#1074;&#1083;&#1077;&#1085;&#1080;&#1077;%20&#8470;%2053.docx" TargetMode="External"/><Relationship Id="rId14" Type="http://schemas.openxmlformats.org/officeDocument/2006/relationships/hyperlink" Target="consultantplus://offline/ref=FDA1421FB7062CAD60DA1BCDC6CDDD37013956C1713F719681D19329E6D4d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5355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2014-04-24T08:38:00Z</dcterms:created>
  <dcterms:modified xsi:type="dcterms:W3CDTF">2014-04-24T08:48:00Z</dcterms:modified>
</cp:coreProperties>
</file>